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Числовые системы</w:t>
            </w:r>
          </w:p>
          <w:p>
            <w:pPr>
              <w:jc w:val="center"/>
              <w:spacing w:after="0" w:line="240" w:lineRule="auto"/>
              <w:rPr>
                <w:sz w:val="32"/>
                <w:szCs w:val="32"/>
              </w:rPr>
            </w:pPr>
            <w:r>
              <w:rPr>
                <w:rFonts w:ascii="Times New Roman" w:hAnsi="Times New Roman" w:cs="Times New Roman"/>
                <w:color w:val="#000000"/>
                <w:sz w:val="32"/>
                <w:szCs w:val="32"/>
              </w:rPr>
              <w:t> К.М.06.11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«Числовые системы»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К.М.06.11 «Числовые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«Числовые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8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К.М.06.11 «Числовые системы»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ОПК-5,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натуральных чисел.</w:t>
            </w:r>
          </w:p>
          <w:p>
            <w:pPr>
              <w:jc w:val="left"/>
              <w:spacing w:after="0" w:line="240" w:lineRule="auto"/>
              <w:rPr>
                <w:sz w:val="24"/>
                <w:szCs w:val="24"/>
              </w:rPr>
            </w:pPr>
            <w:r>
              <w:rPr>
                <w:rFonts w:ascii="Times New Roman" w:hAnsi="Times New Roman" w:cs="Times New Roman"/>
                <w:color w:val="#000000"/>
                <w:sz w:val="24"/>
                <w:szCs w:val="24"/>
              </w:rPr>
              <w:t> Аксиоматика Пеано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Кольцо целых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рациональных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действительных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комплексных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Фробениуса. Алгебра</w:t>
            </w:r>
          </w:p>
          <w:p>
            <w:pPr>
              <w:jc w:val="left"/>
              <w:spacing w:after="0" w:line="240" w:lineRule="auto"/>
              <w:rPr>
                <w:sz w:val="24"/>
                <w:szCs w:val="24"/>
              </w:rPr>
            </w:pPr>
            <w:r>
              <w:rPr>
                <w:rFonts w:ascii="Times New Roman" w:hAnsi="Times New Roman" w:cs="Times New Roman"/>
                <w:color w:val="#000000"/>
                <w:sz w:val="24"/>
                <w:szCs w:val="24"/>
              </w:rPr>
              <w:t> кватернионов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натуральных чисел.</w:t>
            </w:r>
          </w:p>
          <w:p>
            <w:pPr>
              <w:jc w:val="left"/>
              <w:spacing w:after="0" w:line="240" w:lineRule="auto"/>
              <w:rPr>
                <w:sz w:val="24"/>
                <w:szCs w:val="24"/>
              </w:rPr>
            </w:pPr>
            <w:r>
              <w:rPr>
                <w:rFonts w:ascii="Times New Roman" w:hAnsi="Times New Roman" w:cs="Times New Roman"/>
                <w:color w:val="#000000"/>
                <w:sz w:val="24"/>
                <w:szCs w:val="24"/>
              </w:rPr>
              <w:t> Аксиоматика Пеано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Кольцо целых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рациональных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действительных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комплексных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Фробениуса. Алгебра</w:t>
            </w:r>
          </w:p>
          <w:p>
            <w:pPr>
              <w:jc w:val="left"/>
              <w:spacing w:after="0" w:line="240" w:lineRule="auto"/>
              <w:rPr>
                <w:sz w:val="24"/>
                <w:szCs w:val="24"/>
              </w:rPr>
            </w:pPr>
            <w:r>
              <w:rPr>
                <w:rFonts w:ascii="Times New Roman" w:hAnsi="Times New Roman" w:cs="Times New Roman"/>
                <w:color w:val="#000000"/>
                <w:sz w:val="24"/>
                <w:szCs w:val="24"/>
              </w:rPr>
              <w:t> кватернионов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натуральных чисел.</w:t>
            </w:r>
          </w:p>
          <w:p>
            <w:pPr>
              <w:jc w:val="left"/>
              <w:spacing w:after="0" w:line="240" w:lineRule="auto"/>
              <w:rPr>
                <w:sz w:val="24"/>
                <w:szCs w:val="24"/>
              </w:rPr>
            </w:pPr>
            <w:r>
              <w:rPr>
                <w:rFonts w:ascii="Times New Roman" w:hAnsi="Times New Roman" w:cs="Times New Roman"/>
                <w:color w:val="#000000"/>
                <w:sz w:val="24"/>
                <w:szCs w:val="24"/>
              </w:rPr>
              <w:t> Аксиоматика Пеано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Кольцо целых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рациональных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действительных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комплексных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Фробениуса. Алгебра</w:t>
            </w:r>
          </w:p>
          <w:p>
            <w:pPr>
              <w:jc w:val="left"/>
              <w:spacing w:after="0" w:line="240" w:lineRule="auto"/>
              <w:rPr>
                <w:sz w:val="24"/>
                <w:szCs w:val="24"/>
              </w:rPr>
            </w:pPr>
            <w:r>
              <w:rPr>
                <w:rFonts w:ascii="Times New Roman" w:hAnsi="Times New Roman" w:cs="Times New Roman"/>
                <w:color w:val="#000000"/>
                <w:sz w:val="24"/>
                <w:szCs w:val="24"/>
              </w:rPr>
              <w:t> кватернионов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натуральных чисел.</w:t>
            </w:r>
          </w:p>
          <w:p>
            <w:pPr>
              <w:jc w:val="center"/>
              <w:spacing w:after="0" w:line="240" w:lineRule="auto"/>
              <w:rPr>
                <w:sz w:val="24"/>
                <w:szCs w:val="24"/>
              </w:rPr>
            </w:pPr>
            <w:r>
              <w:rPr>
                <w:rFonts w:ascii="Times New Roman" w:hAnsi="Times New Roman" w:cs="Times New Roman"/>
                <w:b/>
                <w:color w:val="#000000"/>
                <w:sz w:val="24"/>
                <w:szCs w:val="24"/>
              </w:rPr>
              <w:t> Аксиоматика Пеано</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Кольцо целых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рациональных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действительных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комплексных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Теорема Фробениуса. Алгебра</w:t>
            </w:r>
          </w:p>
          <w:p>
            <w:pPr>
              <w:jc w:val="center"/>
              <w:spacing w:after="0" w:line="240" w:lineRule="auto"/>
              <w:rPr>
                <w:sz w:val="24"/>
                <w:szCs w:val="24"/>
              </w:rPr>
            </w:pPr>
            <w:r>
              <w:rPr>
                <w:rFonts w:ascii="Times New Roman" w:hAnsi="Times New Roman" w:cs="Times New Roman"/>
                <w:b/>
                <w:color w:val="#000000"/>
                <w:sz w:val="24"/>
                <w:szCs w:val="24"/>
              </w:rPr>
              <w:t> кватернионов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натуральных чисел.</w:t>
            </w:r>
          </w:p>
          <w:p>
            <w:pPr>
              <w:jc w:val="center"/>
              <w:spacing w:after="0" w:line="240" w:lineRule="auto"/>
              <w:rPr>
                <w:sz w:val="24"/>
                <w:szCs w:val="24"/>
              </w:rPr>
            </w:pPr>
            <w:r>
              <w:rPr>
                <w:rFonts w:ascii="Times New Roman" w:hAnsi="Times New Roman" w:cs="Times New Roman"/>
                <w:b/>
                <w:color w:val="#000000"/>
                <w:sz w:val="24"/>
                <w:szCs w:val="24"/>
              </w:rPr>
              <w:t> Аксиоматика Пеано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Кольцо целых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рациональных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действительных чисел</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комплексных чисел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Теорема Фробениуса. Алгебра</w:t>
            </w:r>
          </w:p>
          <w:p>
            <w:pPr>
              <w:jc w:val="center"/>
              <w:spacing w:after="0" w:line="240" w:lineRule="auto"/>
              <w:rPr>
                <w:sz w:val="24"/>
                <w:szCs w:val="24"/>
              </w:rPr>
            </w:pPr>
            <w:r>
              <w:rPr>
                <w:rFonts w:ascii="Times New Roman" w:hAnsi="Times New Roman" w:cs="Times New Roman"/>
                <w:b/>
                <w:color w:val="#000000"/>
                <w:sz w:val="24"/>
                <w:szCs w:val="24"/>
              </w:rPr>
              <w:t> кватернионов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«Числовые системы» / РомановаТатьяна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Числовые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Жмурова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Игнатова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Технические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автоматизации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https://urait.ru/bcode/491648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Числовые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Вещественные</w:t>
            </w:r>
            <w:r>
              <w:rPr/>
              <w:t xml:space="preserve"> </w:t>
            </w:r>
            <w:r>
              <w:rPr>
                <w:rFonts w:ascii="Times New Roman" w:hAnsi="Times New Roman" w:cs="Times New Roman"/>
                <w:color w:val="#000000"/>
                <w:sz w:val="24"/>
                <w:szCs w:val="24"/>
              </w:rPr>
              <w:t>числа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последовательности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Садовничая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Хорошилова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72.7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2024-2025_ФГОС3++2024_Бак-ОФО-ПО(МО)(24)_plx_Числовые системы</dc:title>
  <dc:creator>FastReport.NET</dc:creator>
</cp:coreProperties>
</file>